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DC" w:rsidRPr="00A874DC" w:rsidRDefault="00A874DC" w:rsidP="00A874DC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bCs/>
          <w:sz w:val="18"/>
          <w:szCs w:val="20"/>
          <w:lang w:eastAsia="pl-PL"/>
        </w:rPr>
      </w:pPr>
    </w:p>
    <w:p w:rsidR="00A874DC" w:rsidRPr="00A874DC" w:rsidRDefault="00A874DC" w:rsidP="00A874DC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A874DC">
        <w:rPr>
          <w:rFonts w:ascii="Tahoma" w:eastAsia="Times New Roman" w:hAnsi="Tahoma" w:cs="Tahoma"/>
          <w:bCs/>
          <w:sz w:val="18"/>
          <w:szCs w:val="20"/>
          <w:lang w:eastAsia="pl-PL"/>
        </w:rPr>
        <w:t>Załącznik nr 9 –</w:t>
      </w:r>
      <w:r w:rsidRPr="00A874DC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 Wzór wykazu robót budowlanych</w:t>
      </w:r>
      <w:r w:rsidRPr="00A874DC">
        <w:rPr>
          <w:rFonts w:ascii="Tahoma" w:eastAsia="Times New Roman" w:hAnsi="Tahoma" w:cs="Tahoma"/>
          <w:sz w:val="16"/>
          <w:szCs w:val="20"/>
          <w:lang w:eastAsia="pl-PL"/>
        </w:rPr>
        <w:t xml:space="preserve"> </w:t>
      </w:r>
      <w:r w:rsidRPr="00A874DC">
        <w:rPr>
          <w:rFonts w:ascii="Tahoma" w:eastAsia="Calibri" w:hAnsi="Tahoma" w:cs="Tahoma"/>
          <w:i/>
          <w:color w:val="0000FF"/>
          <w:sz w:val="18"/>
        </w:rPr>
        <w:t>(nie wymagany na etapie składania ofert)</w:t>
      </w:r>
    </w:p>
    <w:p w:rsidR="00A874DC" w:rsidRPr="00A874DC" w:rsidRDefault="00A874DC" w:rsidP="00A874DC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b/>
          <w:sz w:val="18"/>
          <w:szCs w:val="20"/>
          <w:lang w:eastAsia="pl-PL"/>
        </w:rPr>
      </w:pPr>
    </w:p>
    <w:p w:rsidR="00A874DC" w:rsidRPr="00A874DC" w:rsidRDefault="00A874DC" w:rsidP="00A874DC">
      <w:pPr>
        <w:keepNext/>
        <w:keepLines/>
        <w:spacing w:before="60" w:after="6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A874DC">
        <w:rPr>
          <w:rFonts w:ascii="Tahoma" w:eastAsia="Calibri" w:hAnsi="Tahoma" w:cs="Tahoma"/>
          <w:b/>
          <w:color w:val="0000FF"/>
          <w:sz w:val="20"/>
          <w:szCs w:val="20"/>
        </w:rPr>
        <w:t xml:space="preserve">Budowa młodzieżowej strefy rekreacji </w:t>
      </w:r>
      <w:proofErr w:type="spellStart"/>
      <w:r w:rsidRPr="00A874DC">
        <w:rPr>
          <w:rFonts w:ascii="Tahoma" w:eastAsia="Calibri" w:hAnsi="Tahoma" w:cs="Tahoma"/>
          <w:b/>
          <w:color w:val="0000FF"/>
          <w:sz w:val="20"/>
          <w:szCs w:val="20"/>
        </w:rPr>
        <w:t>Skatepark</w:t>
      </w:r>
      <w:proofErr w:type="spellEnd"/>
      <w:r w:rsidRPr="00A874DC">
        <w:rPr>
          <w:rFonts w:ascii="Tahoma" w:eastAsia="Calibri" w:hAnsi="Tahoma" w:cs="Tahoma"/>
          <w:b/>
          <w:color w:val="0000FF"/>
          <w:sz w:val="20"/>
          <w:szCs w:val="20"/>
        </w:rPr>
        <w:t xml:space="preserve"> w Koźlu – dostęp dla mieszkańców Osiedli Południe, Stare Miasto i Zachód. Etap II</w:t>
      </w:r>
      <w:r w:rsidRPr="00A874D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</w:p>
    <w:p w:rsidR="00A874DC" w:rsidRPr="00A874DC" w:rsidRDefault="00A874DC" w:rsidP="00A874DC">
      <w:pPr>
        <w:keepNext/>
        <w:keepLines/>
        <w:spacing w:before="60" w:after="60" w:line="240" w:lineRule="auto"/>
        <w:jc w:val="center"/>
        <w:rPr>
          <w:rFonts w:ascii="Tahoma" w:eastAsia="Times New Roman" w:hAnsi="Tahoma" w:cs="Tahoma"/>
          <w:i/>
          <w:sz w:val="16"/>
          <w:szCs w:val="18"/>
          <w:lang w:eastAsia="pl-PL"/>
        </w:rPr>
      </w:pPr>
      <w:r w:rsidRPr="00A874DC">
        <w:rPr>
          <w:rFonts w:ascii="Tahoma" w:eastAsia="Times New Roman" w:hAnsi="Tahoma" w:cs="Tahoma"/>
          <w:i/>
          <w:sz w:val="16"/>
          <w:szCs w:val="18"/>
          <w:lang w:eastAsia="pl-PL"/>
        </w:rPr>
        <w:t>/Nazwa zamówienia/</w:t>
      </w:r>
    </w:p>
    <w:p w:rsidR="00A874DC" w:rsidRPr="00A874DC" w:rsidRDefault="00A874DC" w:rsidP="00A874DC">
      <w:pPr>
        <w:keepNext/>
        <w:keepLines/>
        <w:spacing w:before="60" w:after="60" w:line="240" w:lineRule="auto"/>
        <w:jc w:val="both"/>
        <w:rPr>
          <w:rFonts w:ascii="Tahoma" w:eastAsia="Calibri" w:hAnsi="Tahoma" w:cs="Tahoma"/>
          <w:b/>
          <w:sz w:val="16"/>
          <w:szCs w:val="18"/>
        </w:rPr>
      </w:pPr>
      <w:r w:rsidRPr="00A874DC">
        <w:rPr>
          <w:rFonts w:ascii="Tahoma" w:eastAsia="Calibri" w:hAnsi="Tahoma" w:cs="Tahoma"/>
          <w:b/>
          <w:sz w:val="16"/>
          <w:szCs w:val="18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5250"/>
        <w:gridCol w:w="3549"/>
      </w:tblGrid>
      <w:tr w:rsidR="00A874DC" w:rsidRPr="00A874DC" w:rsidTr="00771CEA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874D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874D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874D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A874DC" w:rsidRPr="00A874DC" w:rsidTr="00771CEA">
        <w:trPr>
          <w:trHeight w:val="3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A874DC" w:rsidRPr="00A874DC" w:rsidTr="00771CEA">
        <w:trPr>
          <w:trHeight w:val="45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A874DC" w:rsidRPr="00A874DC" w:rsidRDefault="00A874DC" w:rsidP="00A874DC">
      <w:pPr>
        <w:keepNext/>
        <w:keepLines/>
        <w:spacing w:before="60" w:after="60" w:line="240" w:lineRule="auto"/>
        <w:jc w:val="both"/>
        <w:rPr>
          <w:rFonts w:ascii="Tahoma" w:eastAsia="Calibri" w:hAnsi="Tahoma" w:cs="Tahoma"/>
          <w:b/>
          <w:sz w:val="16"/>
          <w:szCs w:val="18"/>
        </w:rPr>
      </w:pPr>
    </w:p>
    <w:p w:rsidR="00A874DC" w:rsidRPr="00A874DC" w:rsidRDefault="00A874DC" w:rsidP="00A874DC">
      <w:pPr>
        <w:keepNext/>
        <w:keepLines/>
        <w:spacing w:before="60" w:after="60" w:line="240" w:lineRule="auto"/>
        <w:jc w:val="center"/>
        <w:rPr>
          <w:rFonts w:ascii="Tahoma" w:eastAsia="Calibri" w:hAnsi="Tahoma" w:cs="Tahoma"/>
          <w:sz w:val="18"/>
          <w:szCs w:val="18"/>
        </w:rPr>
      </w:pPr>
      <w:r w:rsidRPr="00A874DC">
        <w:rPr>
          <w:rFonts w:ascii="Tahoma" w:eastAsia="Calibri" w:hAnsi="Tahoma" w:cs="Tahoma"/>
          <w:b/>
          <w:sz w:val="18"/>
          <w:szCs w:val="18"/>
        </w:rPr>
        <w:t>OŚWIADCZAM(Y), ŻE:</w:t>
      </w:r>
      <w:r w:rsidRPr="00A874DC">
        <w:rPr>
          <w:rFonts w:ascii="Tahoma" w:eastAsia="Calibri" w:hAnsi="Tahoma" w:cs="Tahoma"/>
          <w:sz w:val="18"/>
          <w:szCs w:val="18"/>
        </w:rPr>
        <w:t xml:space="preserve"> </w:t>
      </w:r>
    </w:p>
    <w:p w:rsidR="00A874DC" w:rsidRPr="00A874DC" w:rsidRDefault="00A874DC" w:rsidP="00A874DC">
      <w:pPr>
        <w:keepNext/>
        <w:keepLines/>
        <w:spacing w:before="60" w:after="6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A874DC">
        <w:rPr>
          <w:rFonts w:ascii="Tahoma" w:eastAsia="Calibri" w:hAnsi="Tahoma" w:cs="Tahoma"/>
          <w:sz w:val="18"/>
          <w:szCs w:val="18"/>
        </w:rPr>
        <w:t xml:space="preserve">wykonałem (wykonaliśmy) w okresie ostatnich 5 lat </w:t>
      </w:r>
      <w:r w:rsidRPr="00A874DC">
        <w:rPr>
          <w:rFonts w:ascii="Tahoma" w:eastAsia="Calibri" w:hAnsi="Tahoma" w:cs="Tahoma"/>
          <w:iCs/>
          <w:sz w:val="18"/>
          <w:szCs w:val="18"/>
        </w:rPr>
        <w:t>przed upływem terminu składania ofert</w:t>
      </w:r>
      <w:r w:rsidRPr="00A874DC">
        <w:rPr>
          <w:rFonts w:ascii="Tahoma" w:eastAsia="Calibri" w:hAnsi="Tahoma" w:cs="Tahoma"/>
          <w:sz w:val="18"/>
          <w:szCs w:val="18"/>
        </w:rPr>
        <w:t>, następujące zamówienia:</w:t>
      </w:r>
      <w:r w:rsidRPr="00A874DC">
        <w:rPr>
          <w:rFonts w:ascii="Tahoma" w:eastAsia="Calibri" w:hAnsi="Tahoma" w:cs="Tahoma"/>
          <w:i/>
          <w:sz w:val="18"/>
          <w:szCs w:val="1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024"/>
        <w:gridCol w:w="2681"/>
        <w:gridCol w:w="1185"/>
        <w:gridCol w:w="803"/>
        <w:gridCol w:w="1048"/>
        <w:gridCol w:w="938"/>
        <w:gridCol w:w="1094"/>
        <w:tblGridChange w:id="0">
          <w:tblGrid>
            <w:gridCol w:w="439"/>
            <w:gridCol w:w="1024"/>
            <w:gridCol w:w="2681"/>
            <w:gridCol w:w="1185"/>
            <w:gridCol w:w="803"/>
            <w:gridCol w:w="1048"/>
            <w:gridCol w:w="938"/>
            <w:gridCol w:w="1094"/>
          </w:tblGrid>
        </w:tblGridChange>
      </w:tblGrid>
      <w:tr w:rsidR="00A874DC" w:rsidRPr="00A874DC" w:rsidTr="00771CEA">
        <w:trPr>
          <w:cantSplit/>
          <w:trHeight w:val="568"/>
          <w:jc w:val="center"/>
        </w:trPr>
        <w:tc>
          <w:tcPr>
            <w:tcW w:w="238" w:type="pct"/>
            <w:vMerge w:val="restart"/>
            <w:shd w:val="clear" w:color="auto" w:fill="F3F3F3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sz w:val="16"/>
                <w:szCs w:val="16"/>
              </w:rPr>
              <w:t>Lp.</w:t>
            </w:r>
          </w:p>
        </w:tc>
        <w:tc>
          <w:tcPr>
            <w:tcW w:w="556" w:type="pct"/>
            <w:vMerge w:val="restart"/>
            <w:shd w:val="clear" w:color="auto" w:fill="F3F3F3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sz w:val="16"/>
                <w:szCs w:val="16"/>
              </w:rPr>
              <w:t xml:space="preserve">Przedmiot zamówienia </w:t>
            </w:r>
          </w:p>
        </w:tc>
        <w:tc>
          <w:tcPr>
            <w:tcW w:w="1455" w:type="pct"/>
            <w:vMerge w:val="restart"/>
            <w:shd w:val="clear" w:color="auto" w:fill="F3F3F3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sz w:val="16"/>
                <w:szCs w:val="16"/>
              </w:rPr>
              <w:t>Rodzaj (opis) najważniejszych robót</w:t>
            </w:r>
          </w:p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sz w:val="16"/>
                <w:szCs w:val="16"/>
              </w:rPr>
              <w:t>potwierdzający spełnienie warunku określonego</w:t>
            </w:r>
          </w:p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sz w:val="16"/>
                <w:szCs w:val="16"/>
              </w:rPr>
              <w:t xml:space="preserve">w pkt </w:t>
            </w:r>
            <w:bookmarkStart w:id="1" w:name="_GoBack"/>
            <w:bookmarkEnd w:id="1"/>
            <w:r w:rsidRPr="00A874DC">
              <w:rPr>
                <w:rFonts w:ascii="Tahoma" w:eastAsia="Calibri" w:hAnsi="Tahoma" w:cs="Tahoma"/>
                <w:sz w:val="16"/>
                <w:szCs w:val="16"/>
              </w:rPr>
              <w:t>7.2.2) I IDW</w:t>
            </w:r>
          </w:p>
        </w:tc>
        <w:tc>
          <w:tcPr>
            <w:tcW w:w="643" w:type="pct"/>
            <w:vMerge w:val="restart"/>
            <w:shd w:val="clear" w:color="auto" w:fill="F3F3F3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sz w:val="16"/>
                <w:szCs w:val="16"/>
              </w:rPr>
              <w:t xml:space="preserve">Wartość  zamówienia </w:t>
            </w:r>
          </w:p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sz w:val="16"/>
                <w:szCs w:val="16"/>
              </w:rPr>
              <w:t xml:space="preserve">w PLN  </w:t>
            </w:r>
          </w:p>
        </w:tc>
        <w:tc>
          <w:tcPr>
            <w:tcW w:w="1005" w:type="pct"/>
            <w:gridSpan w:val="2"/>
            <w:shd w:val="clear" w:color="auto" w:fill="F3F3F3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sz w:val="16"/>
                <w:szCs w:val="16"/>
              </w:rPr>
              <w:t>Data wykonania</w:t>
            </w:r>
          </w:p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509" w:type="pct"/>
            <w:vMerge w:val="restart"/>
            <w:shd w:val="clear" w:color="auto" w:fill="F3F3F3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sz w:val="16"/>
                <w:szCs w:val="16"/>
              </w:rPr>
              <w:t>Miejsce wykonania</w:t>
            </w:r>
          </w:p>
        </w:tc>
        <w:tc>
          <w:tcPr>
            <w:tcW w:w="594" w:type="pct"/>
            <w:vMerge w:val="restart"/>
            <w:shd w:val="clear" w:color="auto" w:fill="F3F3F3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sz w:val="16"/>
                <w:szCs w:val="16"/>
              </w:rPr>
              <w:t>Zamawiający  (nazwa, adres, nr telefonu do kontaktu)</w:t>
            </w:r>
          </w:p>
        </w:tc>
      </w:tr>
      <w:tr w:rsidR="00A874DC" w:rsidRPr="00A874DC" w:rsidTr="00771CEA">
        <w:trPr>
          <w:cantSplit/>
          <w:trHeight w:val="694"/>
          <w:jc w:val="center"/>
        </w:trPr>
        <w:tc>
          <w:tcPr>
            <w:tcW w:w="238" w:type="pct"/>
            <w:vMerge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556" w:type="pct"/>
            <w:vMerge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55" w:type="pct"/>
            <w:vMerge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F3F3F3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874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początek (data) </w:t>
            </w:r>
          </w:p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874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[</w:t>
            </w:r>
            <w:proofErr w:type="spellStart"/>
            <w:r w:rsidRPr="00A874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dd</w:t>
            </w:r>
            <w:proofErr w:type="spellEnd"/>
            <w:r w:rsidRPr="00A874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-mm-</w:t>
            </w:r>
            <w:proofErr w:type="spellStart"/>
            <w:r w:rsidRPr="00A874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rr</w:t>
            </w:r>
            <w:proofErr w:type="spellEnd"/>
            <w:r w:rsidRPr="00A874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569" w:type="pct"/>
            <w:shd w:val="clear" w:color="auto" w:fill="F3F3F3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874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zakończenie (data)</w:t>
            </w:r>
          </w:p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874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[</w:t>
            </w:r>
            <w:proofErr w:type="spellStart"/>
            <w:r w:rsidRPr="00A874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dd</w:t>
            </w:r>
            <w:proofErr w:type="spellEnd"/>
            <w:r w:rsidRPr="00A874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-mm-</w:t>
            </w:r>
            <w:proofErr w:type="spellStart"/>
            <w:r w:rsidRPr="00A874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rr</w:t>
            </w:r>
            <w:proofErr w:type="spellEnd"/>
            <w:r w:rsidRPr="00A874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509" w:type="pct"/>
            <w:vMerge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94" w:type="pct"/>
            <w:vMerge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A874DC" w:rsidRPr="00A874DC" w:rsidTr="00771CEA">
        <w:trPr>
          <w:cantSplit/>
          <w:trHeight w:val="1391"/>
          <w:jc w:val="center"/>
        </w:trPr>
        <w:tc>
          <w:tcPr>
            <w:tcW w:w="238" w:type="pct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sz w:val="16"/>
                <w:szCs w:val="16"/>
              </w:rPr>
              <w:t>1.</w:t>
            </w:r>
          </w:p>
        </w:tc>
        <w:tc>
          <w:tcPr>
            <w:tcW w:w="556" w:type="pct"/>
            <w:vAlign w:val="center"/>
          </w:tcPr>
          <w:p w:rsidR="00A874DC" w:rsidRPr="00A874DC" w:rsidRDefault="00A874DC" w:rsidP="00A874DC">
            <w:pPr>
              <w:keepNext/>
              <w:keepLines/>
              <w:spacing w:after="0" w:line="252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sz w:val="16"/>
                <w:szCs w:val="16"/>
              </w:rPr>
              <w:t>Nazwa zadania:</w:t>
            </w:r>
          </w:p>
        </w:tc>
        <w:tc>
          <w:tcPr>
            <w:tcW w:w="1455" w:type="pct"/>
            <w:vAlign w:val="center"/>
          </w:tcPr>
          <w:p w:rsidR="00A874DC" w:rsidRPr="00A874DC" w:rsidRDefault="00A874DC" w:rsidP="00A874DC">
            <w:pPr>
              <w:keepNext/>
              <w:spacing w:after="0" w:line="252" w:lineRule="auto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sz w:val="16"/>
                <w:szCs w:val="16"/>
              </w:rPr>
              <w:t xml:space="preserve">Wskazane zadanie dotyczyło 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wykonania </w:t>
            </w:r>
            <w:r w:rsidRPr="00A874DC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roboty polegającej na zagospodarowaniu terenu </w:t>
            </w:r>
          </w:p>
          <w:p w:rsidR="00A874DC" w:rsidRPr="00A874DC" w:rsidRDefault="00A874DC" w:rsidP="00A874DC">
            <w:pPr>
              <w:keepNext/>
              <w:spacing w:after="0" w:line="252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b/>
                <w:sz w:val="16"/>
                <w:szCs w:val="16"/>
              </w:rPr>
              <w:t>o wartości</w:t>
            </w:r>
            <w:r w:rsidRPr="00A874DC">
              <w:rPr>
                <w:rFonts w:ascii="Tahoma" w:eastAsia="Calibri" w:hAnsi="Tahoma" w:cs="Tahoma"/>
                <w:sz w:val="16"/>
                <w:szCs w:val="16"/>
              </w:rPr>
              <w:t xml:space="preserve"> _______zł,</w:t>
            </w:r>
          </w:p>
          <w:p w:rsidR="00A874DC" w:rsidRPr="00A874DC" w:rsidRDefault="00A874DC" w:rsidP="00A874DC">
            <w:pPr>
              <w:keepNext/>
              <w:spacing w:after="0" w:line="252" w:lineRule="auto"/>
              <w:rPr>
                <w:rFonts w:ascii="Tahoma" w:eastAsia="Calibri" w:hAnsi="Tahoma" w:cs="Tahoma"/>
                <w:iCs/>
                <w:sz w:val="16"/>
                <w:szCs w:val="12"/>
              </w:rPr>
            </w:pPr>
            <w:r w:rsidRPr="00A874DC">
              <w:rPr>
                <w:rFonts w:ascii="Tahoma" w:eastAsia="Calibri" w:hAnsi="Tahoma" w:cs="Tahoma"/>
                <w:sz w:val="16"/>
                <w:szCs w:val="16"/>
              </w:rPr>
              <w:t>*</w:t>
            </w:r>
            <w:r w:rsidRPr="00A874DC">
              <w:rPr>
                <w:rFonts w:ascii="Tahoma" w:eastAsia="Calibri" w:hAnsi="Tahoma" w:cs="Tahoma"/>
                <w:color w:val="FF0000"/>
                <w:sz w:val="16"/>
                <w:szCs w:val="16"/>
              </w:rPr>
              <w:t>Wskazać prawidłowe</w:t>
            </w:r>
            <w:r w:rsidRPr="00A874DC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</w:p>
          <w:p w:rsidR="00A874DC" w:rsidRPr="00A874DC" w:rsidRDefault="00A874DC" w:rsidP="00A874DC">
            <w:pPr>
              <w:keepNext/>
              <w:spacing w:after="0" w:line="252" w:lineRule="auto"/>
              <w:rPr>
                <w:rFonts w:ascii="Tahoma" w:eastAsia="Calibri" w:hAnsi="Tahoma" w:cs="Tahoma"/>
                <w:iCs/>
                <w:sz w:val="16"/>
                <w:szCs w:val="12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A874DC" w:rsidRPr="00A874DC" w:rsidRDefault="00A874DC" w:rsidP="00A874DC">
            <w:pPr>
              <w:keepNext/>
              <w:keepLines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874DC" w:rsidRPr="00A874DC" w:rsidRDefault="00A874DC" w:rsidP="00A874DC">
            <w:pPr>
              <w:keepNext/>
              <w:keepLines/>
              <w:spacing w:after="0" w:line="259" w:lineRule="auto"/>
              <w:jc w:val="both"/>
              <w:rPr>
                <w:rFonts w:ascii="Tahoma" w:eastAsia="Calibri" w:hAnsi="Tahoma" w:cs="Times New Roman"/>
                <w:sz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A874DC" w:rsidRPr="00A874DC" w:rsidRDefault="00A874DC" w:rsidP="00A874DC">
            <w:pPr>
              <w:keepNext/>
              <w:keepLines/>
              <w:spacing w:after="0" w:line="259" w:lineRule="auto"/>
              <w:jc w:val="both"/>
              <w:rPr>
                <w:rFonts w:ascii="Tahoma" w:eastAsia="Calibri" w:hAnsi="Tahoma" w:cs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874DC" w:rsidRPr="00A874DC" w:rsidRDefault="00A874DC" w:rsidP="00A874DC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874DC" w:rsidRPr="00A874DC" w:rsidRDefault="00A874DC" w:rsidP="00A874DC">
            <w:pPr>
              <w:keepNext/>
              <w:keepLines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A874DC" w:rsidRPr="00A874DC" w:rsidTr="00771CEA">
        <w:trPr>
          <w:cantSplit/>
          <w:trHeight w:val="1283"/>
          <w:jc w:val="center"/>
        </w:trPr>
        <w:tc>
          <w:tcPr>
            <w:tcW w:w="238" w:type="pct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sz w:val="16"/>
                <w:szCs w:val="16"/>
              </w:rPr>
              <w:t>2.</w:t>
            </w:r>
          </w:p>
        </w:tc>
        <w:tc>
          <w:tcPr>
            <w:tcW w:w="556" w:type="pct"/>
            <w:vAlign w:val="center"/>
          </w:tcPr>
          <w:p w:rsidR="00A874DC" w:rsidRPr="00A874DC" w:rsidRDefault="00A874DC" w:rsidP="00A874DC">
            <w:pPr>
              <w:keepNext/>
              <w:keepLines/>
              <w:spacing w:after="0" w:line="252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sz w:val="16"/>
                <w:szCs w:val="16"/>
              </w:rPr>
              <w:t>Nazwa zadania:</w:t>
            </w:r>
          </w:p>
        </w:tc>
        <w:tc>
          <w:tcPr>
            <w:tcW w:w="1455" w:type="pct"/>
            <w:vAlign w:val="center"/>
          </w:tcPr>
          <w:p w:rsidR="00A874DC" w:rsidRPr="00A874DC" w:rsidRDefault="00A874DC" w:rsidP="00A874DC">
            <w:pPr>
              <w:keepNext/>
              <w:spacing w:after="0" w:line="252" w:lineRule="auto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sz w:val="16"/>
                <w:szCs w:val="16"/>
              </w:rPr>
              <w:t xml:space="preserve">Wskazane zadanie dotyczyło </w:t>
            </w:r>
            <w:r w:rsidRPr="00635334">
              <w:rPr>
                <w:rFonts w:ascii="Tahoma" w:eastAsia="Calibri" w:hAnsi="Tahoma" w:cs="Tahoma"/>
                <w:b/>
                <w:sz w:val="16"/>
                <w:szCs w:val="16"/>
              </w:rPr>
              <w:t>wykonania roboty w zakresie konstrukcji</w:t>
            </w:r>
            <w:r w:rsidR="00635334" w:rsidRPr="00635334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żelbetowej</w:t>
            </w:r>
          </w:p>
          <w:p w:rsidR="00A874DC" w:rsidRPr="00A874DC" w:rsidRDefault="00A874DC" w:rsidP="00A874DC">
            <w:pPr>
              <w:keepNext/>
              <w:spacing w:after="0" w:line="252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 wartości </w:t>
            </w:r>
            <w:r w:rsidRPr="00A874DC">
              <w:rPr>
                <w:rFonts w:ascii="Tahoma" w:eastAsia="Calibri" w:hAnsi="Tahoma" w:cs="Tahoma"/>
                <w:sz w:val="16"/>
                <w:szCs w:val="16"/>
              </w:rPr>
              <w:t>_______zł,</w:t>
            </w:r>
          </w:p>
          <w:p w:rsidR="00A874DC" w:rsidRPr="00A874DC" w:rsidRDefault="00A874DC" w:rsidP="00A874DC">
            <w:pPr>
              <w:keepNext/>
              <w:spacing w:after="0" w:line="252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sz w:val="16"/>
                <w:szCs w:val="16"/>
              </w:rPr>
              <w:t>*</w:t>
            </w:r>
            <w:r w:rsidRPr="00A874DC">
              <w:rPr>
                <w:rFonts w:ascii="Tahoma" w:eastAsia="Calibri" w:hAnsi="Tahoma" w:cs="Tahoma"/>
                <w:color w:val="FF0000"/>
                <w:sz w:val="16"/>
                <w:szCs w:val="16"/>
              </w:rPr>
              <w:t>Wskazać prawidłowe</w:t>
            </w:r>
            <w:r w:rsidRPr="00A874DC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874DC" w:rsidRPr="00A874DC" w:rsidRDefault="00A874DC" w:rsidP="00A874DC">
            <w:pPr>
              <w:keepNext/>
              <w:keepLines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874DC" w:rsidRPr="00A874DC" w:rsidRDefault="00A874DC" w:rsidP="00A874DC">
            <w:pPr>
              <w:keepNext/>
              <w:keepLines/>
              <w:spacing w:after="0" w:line="259" w:lineRule="auto"/>
              <w:jc w:val="both"/>
              <w:rPr>
                <w:rFonts w:ascii="Tahoma" w:eastAsia="Calibri" w:hAnsi="Tahoma" w:cs="Times New Roman"/>
                <w:sz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A874DC" w:rsidRPr="00A874DC" w:rsidRDefault="00A874DC" w:rsidP="00A874DC">
            <w:pPr>
              <w:keepNext/>
              <w:keepLines/>
              <w:spacing w:after="0" w:line="259" w:lineRule="auto"/>
              <w:jc w:val="both"/>
              <w:rPr>
                <w:rFonts w:ascii="Tahoma" w:eastAsia="Calibri" w:hAnsi="Tahoma" w:cs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874DC" w:rsidRPr="00A874DC" w:rsidRDefault="00A874DC" w:rsidP="00A874DC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874DC" w:rsidRPr="00A874DC" w:rsidRDefault="00A874DC" w:rsidP="00A874DC">
            <w:pPr>
              <w:keepNext/>
              <w:keepLines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A874DC" w:rsidRPr="00A874DC" w:rsidTr="00771CEA">
        <w:trPr>
          <w:cantSplit/>
          <w:jc w:val="center"/>
        </w:trPr>
        <w:tc>
          <w:tcPr>
            <w:tcW w:w="238" w:type="pct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4DC">
              <w:rPr>
                <w:rFonts w:ascii="Tahoma" w:eastAsia="Calibri" w:hAnsi="Tahoma" w:cs="Tahoma"/>
                <w:sz w:val="16"/>
                <w:szCs w:val="16"/>
              </w:rPr>
              <w:t>(...)</w:t>
            </w:r>
          </w:p>
        </w:tc>
        <w:tc>
          <w:tcPr>
            <w:tcW w:w="556" w:type="pct"/>
            <w:vAlign w:val="center"/>
          </w:tcPr>
          <w:p w:rsidR="00A874DC" w:rsidRPr="00A874DC" w:rsidRDefault="00A874DC" w:rsidP="00A874DC">
            <w:pPr>
              <w:keepNext/>
              <w:keepLines/>
              <w:spacing w:before="80" w:after="80" w:line="252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55" w:type="pct"/>
            <w:vAlign w:val="center"/>
          </w:tcPr>
          <w:p w:rsidR="00A874DC" w:rsidRPr="00A874DC" w:rsidRDefault="00A874DC" w:rsidP="00A874DC">
            <w:pPr>
              <w:keepNext/>
              <w:spacing w:before="120" w:after="160" w:line="259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643" w:type="pct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A874DC" w:rsidRPr="00A874DC" w:rsidRDefault="00A874DC" w:rsidP="00A874DC">
      <w:pPr>
        <w:keepNext/>
        <w:keepLines/>
        <w:spacing w:before="60" w:after="60" w:line="240" w:lineRule="auto"/>
        <w:jc w:val="both"/>
        <w:rPr>
          <w:rFonts w:ascii="Tahoma" w:eastAsia="Calibri" w:hAnsi="Tahoma" w:cs="Tahoma"/>
          <w:sz w:val="16"/>
          <w:szCs w:val="18"/>
        </w:rPr>
      </w:pPr>
    </w:p>
    <w:p w:rsidR="00A874DC" w:rsidRPr="00A874DC" w:rsidRDefault="00A874DC" w:rsidP="00A874DC">
      <w:pPr>
        <w:keepNext/>
        <w:keepLines/>
        <w:spacing w:before="60" w:after="6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A874DC">
        <w:rPr>
          <w:rFonts w:ascii="Tahoma" w:eastAsia="Calibri" w:hAnsi="Tahoma" w:cs="Tahoma"/>
          <w:sz w:val="18"/>
          <w:szCs w:val="18"/>
        </w:rPr>
        <w:t>Niniejszym potwierdzam(y) spełnianie powyższych warunków udziału w postępowaniu, nie później niż na dzień składania ofert.</w:t>
      </w:r>
    </w:p>
    <w:p w:rsidR="00A874DC" w:rsidRPr="00A874DC" w:rsidRDefault="00A874DC" w:rsidP="00A874DC">
      <w:pPr>
        <w:keepNext/>
        <w:keepLines/>
        <w:tabs>
          <w:tab w:val="left" w:pos="284"/>
        </w:tabs>
        <w:spacing w:before="60" w:after="60" w:line="240" w:lineRule="auto"/>
        <w:ind w:left="284"/>
        <w:jc w:val="both"/>
        <w:rPr>
          <w:rFonts w:ascii="Tahoma" w:eastAsia="Calibri" w:hAnsi="Tahoma" w:cs="Tahoma"/>
          <w:sz w:val="16"/>
          <w:szCs w:val="18"/>
        </w:rPr>
      </w:pPr>
    </w:p>
    <w:p w:rsidR="00A874DC" w:rsidRPr="00A874DC" w:rsidRDefault="00A874DC" w:rsidP="00A874DC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A874DC"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A874DC" w:rsidRPr="00A874DC" w:rsidRDefault="00A874DC" w:rsidP="00A874DC">
      <w:pPr>
        <w:keepNext/>
        <w:keepLines/>
        <w:spacing w:before="60" w:after="6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583"/>
        <w:gridCol w:w="2371"/>
        <w:gridCol w:w="2056"/>
        <w:gridCol w:w="1463"/>
        <w:gridCol w:w="1266"/>
      </w:tblGrid>
      <w:tr w:rsidR="00A874DC" w:rsidRPr="00A874DC" w:rsidTr="00771CE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A874DC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A874DC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A874DC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A874DC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A874DC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A874DC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A874DC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A874DC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A874DC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</w:t>
            </w:r>
            <w:proofErr w:type="spellStart"/>
            <w:r w:rsidRPr="00A874DC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cie</w:t>
            </w:r>
            <w:proofErr w:type="spellEnd"/>
            <w:r w:rsidRPr="00A874DC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A874DC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A874DC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data</w:t>
            </w:r>
          </w:p>
        </w:tc>
      </w:tr>
      <w:tr w:rsidR="00A874DC" w:rsidRPr="00A874DC" w:rsidTr="00771CE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C" w:rsidRPr="00A874DC" w:rsidRDefault="00A874DC" w:rsidP="00A874DC">
            <w:pPr>
              <w:keepNext/>
              <w:keepLines/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CC026B" w:rsidRDefault="00CC026B" w:rsidP="00635334"/>
    <w:sectPr w:rsidR="00CC026B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DC" w:rsidRDefault="00A874DC" w:rsidP="00A874DC">
      <w:pPr>
        <w:spacing w:after="0" w:line="240" w:lineRule="auto"/>
      </w:pPr>
      <w:r>
        <w:separator/>
      </w:r>
    </w:p>
  </w:endnote>
  <w:endnote w:type="continuationSeparator" w:id="0">
    <w:p w:rsidR="00A874DC" w:rsidRDefault="00A874DC" w:rsidP="00A8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DC" w:rsidRPr="00A874DC" w:rsidRDefault="00A874DC" w:rsidP="00A874DC">
    <w:pPr>
      <w:keepNext/>
      <w:spacing w:after="0" w:line="240" w:lineRule="auto"/>
      <w:ind w:left="1276" w:hanging="1276"/>
      <w:jc w:val="both"/>
      <w:rPr>
        <w:rFonts w:ascii="Tahoma" w:eastAsia="Calibri" w:hAnsi="Tahoma" w:cs="Tahoma"/>
        <w:b/>
        <w:color w:val="0000FF"/>
        <w:sz w:val="24"/>
        <w:szCs w:val="24"/>
      </w:rPr>
    </w:pPr>
    <w:r w:rsidRPr="00A874DC">
      <w:rPr>
        <w:rFonts w:ascii="Tahoma" w:eastAsia="Calibri" w:hAnsi="Tahoma" w:cs="Tahoma"/>
        <w:sz w:val="14"/>
        <w:szCs w:val="14"/>
        <w:lang w:val="x-none" w:eastAsia="ar-SA"/>
      </w:rPr>
      <w:t>Nazwa zamówienia:</w:t>
    </w:r>
    <w:r w:rsidRPr="00A874DC">
      <w:rPr>
        <w:rFonts w:ascii="Tahoma" w:eastAsia="Calibri" w:hAnsi="Tahoma" w:cs="Tahoma"/>
        <w:sz w:val="14"/>
        <w:szCs w:val="14"/>
        <w:lang w:eastAsia="ar-SA"/>
      </w:rPr>
      <w:t xml:space="preserve"> </w:t>
    </w:r>
    <w:r w:rsidRPr="00A874DC">
      <w:rPr>
        <w:rFonts w:ascii="Tahoma" w:eastAsia="Calibri" w:hAnsi="Tahoma" w:cs="Tahoma"/>
        <w:b/>
        <w:color w:val="0000FF"/>
        <w:sz w:val="14"/>
        <w:szCs w:val="14"/>
      </w:rPr>
      <w:t xml:space="preserve">Budowa młodzieżowej strefy rekreacji </w:t>
    </w:r>
    <w:proofErr w:type="spellStart"/>
    <w:r w:rsidRPr="00A874DC">
      <w:rPr>
        <w:rFonts w:ascii="Tahoma" w:eastAsia="Calibri" w:hAnsi="Tahoma" w:cs="Tahoma"/>
        <w:b/>
        <w:color w:val="0000FF"/>
        <w:sz w:val="14"/>
        <w:szCs w:val="14"/>
      </w:rPr>
      <w:t>Skatepark</w:t>
    </w:r>
    <w:proofErr w:type="spellEnd"/>
    <w:r w:rsidRPr="00A874DC">
      <w:rPr>
        <w:rFonts w:ascii="Tahoma" w:eastAsia="Calibri" w:hAnsi="Tahoma" w:cs="Tahoma"/>
        <w:b/>
        <w:color w:val="0000FF"/>
        <w:sz w:val="14"/>
        <w:szCs w:val="14"/>
      </w:rPr>
      <w:t xml:space="preserve"> w Koźlu – dostęp dla mieszkańców Osiedli Południe, Stare   Miasto i Zachód. Etap II</w:t>
    </w:r>
  </w:p>
  <w:p w:rsidR="00A874DC" w:rsidRPr="00A874DC" w:rsidRDefault="00A874DC" w:rsidP="00A874DC">
    <w:pPr>
      <w:keepNext/>
      <w:spacing w:after="0" w:line="240" w:lineRule="auto"/>
      <w:jc w:val="both"/>
      <w:rPr>
        <w:rFonts w:ascii="Tahoma" w:eastAsia="Calibri" w:hAnsi="Tahoma" w:cs="Tahoma"/>
        <w:b/>
        <w:sz w:val="32"/>
        <w:szCs w:val="32"/>
      </w:rPr>
    </w:pPr>
  </w:p>
  <w:p w:rsidR="00A874DC" w:rsidRDefault="00A874DC" w:rsidP="00A874DC">
    <w:pPr>
      <w:pStyle w:val="Stopka"/>
    </w:pPr>
    <w:r w:rsidRPr="00A874DC">
      <w:rPr>
        <w:rFonts w:ascii="Tahoma" w:eastAsia="Calibri" w:hAnsi="Tahoma" w:cs="Tahoma"/>
        <w:sz w:val="14"/>
        <w:szCs w:val="12"/>
      </w:rPr>
      <w:t>Nr zamówienia: ZP.271.1.137.2020.AW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DC" w:rsidRDefault="00A874DC" w:rsidP="00A874DC">
      <w:pPr>
        <w:spacing w:after="0" w:line="240" w:lineRule="auto"/>
      </w:pPr>
      <w:r>
        <w:separator/>
      </w:r>
    </w:p>
  </w:footnote>
  <w:footnote w:type="continuationSeparator" w:id="0">
    <w:p w:rsidR="00A874DC" w:rsidRDefault="00A874DC" w:rsidP="00A8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DC" w:rsidRPr="00A874DC" w:rsidRDefault="00A874DC" w:rsidP="00A874D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i/>
        <w:sz w:val="16"/>
        <w:szCs w:val="16"/>
        <w:lang w:val="x-none" w:eastAsia="x-none"/>
      </w:rPr>
    </w:pPr>
    <w:r w:rsidRPr="00A874DC">
      <w:rPr>
        <w:rFonts w:ascii="Verdana" w:eastAsia="Times New Roman" w:hAnsi="Verdana" w:cs="Times New Roman"/>
        <w:i/>
        <w:sz w:val="16"/>
        <w:szCs w:val="16"/>
        <w:lang w:val="x-none" w:eastAsia="x-none"/>
      </w:rPr>
      <w:t xml:space="preserve">Specyfikacja Istotnych </w:t>
    </w:r>
    <w:proofErr w:type="spellStart"/>
    <w:r w:rsidRPr="00A874DC">
      <w:rPr>
        <w:rFonts w:ascii="Verdana" w:eastAsia="Times New Roman" w:hAnsi="Verdana" w:cs="Times New Roman"/>
        <w:i/>
        <w:sz w:val="16"/>
        <w:szCs w:val="16"/>
        <w:lang w:val="x-none" w:eastAsia="x-none"/>
      </w:rPr>
      <w:t>Warun</w:t>
    </w:r>
    <w:r w:rsidRPr="00A874DC">
      <w:rPr>
        <w:rFonts w:ascii="Verdana" w:eastAsia="Times New Roman" w:hAnsi="Verdana" w:cs="Times New Roman"/>
        <w:i/>
        <w:sz w:val="16"/>
        <w:szCs w:val="16"/>
        <w:lang w:eastAsia="x-none"/>
      </w:rPr>
      <w:t>k</w:t>
    </w:r>
    <w:proofErr w:type="spellEnd"/>
    <w:r w:rsidRPr="00A874DC">
      <w:rPr>
        <w:rFonts w:ascii="Verdana" w:eastAsia="Times New Roman" w:hAnsi="Verdana" w:cs="Times New Roman"/>
        <w:i/>
        <w:sz w:val="16"/>
        <w:szCs w:val="16"/>
        <w:lang w:val="x-none" w:eastAsia="x-none"/>
      </w:rPr>
      <w:t>ów Zamówienia – część I – Instrukcja dla Wykonawców</w:t>
    </w:r>
  </w:p>
  <w:p w:rsidR="00A874DC" w:rsidRDefault="00A874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DC"/>
    <w:rsid w:val="00635334"/>
    <w:rsid w:val="00A874DC"/>
    <w:rsid w:val="00C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7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DC"/>
  </w:style>
  <w:style w:type="paragraph" w:styleId="Stopka">
    <w:name w:val="footer"/>
    <w:basedOn w:val="Normalny"/>
    <w:link w:val="StopkaZnak"/>
    <w:uiPriority w:val="99"/>
    <w:unhideWhenUsed/>
    <w:rsid w:val="00A8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DC"/>
  </w:style>
  <w:style w:type="character" w:customStyle="1" w:styleId="Nagwek3Znak">
    <w:name w:val="Nagłówek 3 Znak"/>
    <w:aliases w:val="D Nagł. 3 Znak"/>
    <w:basedOn w:val="Domylnaczcionkaakapitu"/>
    <w:link w:val="Nagwek3"/>
    <w:rsid w:val="00A874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7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DC"/>
  </w:style>
  <w:style w:type="paragraph" w:styleId="Stopka">
    <w:name w:val="footer"/>
    <w:basedOn w:val="Normalny"/>
    <w:link w:val="StopkaZnak"/>
    <w:uiPriority w:val="99"/>
    <w:unhideWhenUsed/>
    <w:rsid w:val="00A8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DC"/>
  </w:style>
  <w:style w:type="character" w:customStyle="1" w:styleId="Nagwek3Znak">
    <w:name w:val="Nagłówek 3 Znak"/>
    <w:aliases w:val="D Nagł. 3 Znak"/>
    <w:basedOn w:val="Domylnaczcionkaakapitu"/>
    <w:link w:val="Nagwek3"/>
    <w:rsid w:val="00A874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Wesołowska</dc:creator>
  <cp:lastModifiedBy>Agnieszka Wesołowska</cp:lastModifiedBy>
  <cp:revision>1</cp:revision>
  <cp:lastPrinted>2020-12-14T10:14:00Z</cp:lastPrinted>
  <dcterms:created xsi:type="dcterms:W3CDTF">2020-12-14T09:56:00Z</dcterms:created>
  <dcterms:modified xsi:type="dcterms:W3CDTF">2020-12-14T10:18:00Z</dcterms:modified>
</cp:coreProperties>
</file>